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5" w:rsidRDefault="00535C05" w:rsidP="00535C05">
      <w:pPr>
        <w:tabs>
          <w:tab w:val="left" w:pos="1276"/>
        </w:tabs>
        <w:ind w:left="-284" w:right="-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учредительных и финансовых документов</w:t>
      </w:r>
    </w:p>
    <w:p w:rsidR="00535C05" w:rsidRDefault="00535C05" w:rsidP="00535C05">
      <w:pPr>
        <w:tabs>
          <w:tab w:val="left" w:pos="1276"/>
        </w:tabs>
        <w:ind w:left="-284" w:right="-424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68"/>
      </w:tblGrid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5C05" w:rsidRDefault="00535C05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35C05" w:rsidRDefault="00535C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Правоустанавливающие документы: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 о регистрации (свидетельство, ИНН), а также документов, подтверждающих полномочия руководителей.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паспорта (все страницы), ИНН, СНИЛС индивидуального предпринимателя, руководителей, имеющих право подписи.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tabs>
                <w:tab w:val="left" w:pos="1276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лицензий на право занятия определенными видами деятельности, патентов и разрешений (при наличии).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банковской карточки с образцами подписей распорядителей счета и оттиском печати, заверенная обслуживающим банком.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05" w:rsidRDefault="00535C0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Справки из обслуживающих банков: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Выписка о движении денежных средств по всем открытым расчетным (текущим) счетам за  </w:t>
            </w:r>
            <w:proofErr w:type="gramStart"/>
            <w:r>
              <w:rPr>
                <w:sz w:val="22"/>
                <w:szCs w:val="22"/>
              </w:rPr>
              <w:t>последние</w:t>
            </w:r>
            <w:proofErr w:type="gramEnd"/>
            <w:r>
              <w:rPr>
                <w:sz w:val="22"/>
                <w:szCs w:val="22"/>
              </w:rPr>
              <w:t xml:space="preserve"> 12 месяцев с разбивкой по месяцам.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Справка о состоянии ссудной задолженности из банков, с которыми заключены кредитные договоры;</w:t>
            </w:r>
          </w:p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Справка о состоянии задолженности перед лизинговыми организациями, с которыми заключены договоры лизинга;</w:t>
            </w:r>
          </w:p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Справка о состоянии задолженности перед иными организациями, с которыми заключены договоры займа.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05" w:rsidRDefault="00535C0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Справки из налоговых органов: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открытых расчетных счетах в кредитных организациях.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Справка об отсутствии задолженности по налогам и сборам, перед бюджетом и внебюджетными фондами или Справка о состоянии расчетов по налогам и сборам, перед бюджетом и внебюджетными фондами, подтверждающая отсутствие задолженности по налогам и сборам, перед бюджетом и внебюджетными фондами.</w:t>
            </w:r>
          </w:p>
        </w:tc>
      </w:tr>
      <w:tr w:rsidR="00535C05" w:rsidTr="00535C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05" w:rsidRDefault="00535C0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Бухгалтерские и иные документы:</w:t>
            </w:r>
          </w:p>
        </w:tc>
      </w:tr>
      <w:tr w:rsidR="00535C05" w:rsidTr="00535C0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Кассовые книги и/или книги кассира-</w:t>
            </w:r>
            <w:proofErr w:type="spellStart"/>
            <w:r>
              <w:rPr>
                <w:sz w:val="22"/>
                <w:szCs w:val="22"/>
              </w:rPr>
              <w:t>операциониста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последние 12 месяцев (копия).</w:t>
            </w:r>
          </w:p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Книга учета доходов и расходов за период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последние 12 месяцев (копия).</w:t>
            </w:r>
          </w:p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Справка в произвольной форме или документы, подтверждающие произведенные расходы, за период не менее чем последние 12 месяцев (копия)</w:t>
            </w:r>
          </w:p>
        </w:tc>
      </w:tr>
      <w:tr w:rsidR="00535C05" w:rsidTr="00535C0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декларации, с отметкой ИФНС о принятии, за период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последние 4 отчетных периода, с копиями платежных документов об уплате налога.</w:t>
            </w:r>
          </w:p>
        </w:tc>
      </w:tr>
      <w:tr w:rsidR="00535C05" w:rsidTr="00535C0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Управленческая отчетность (Бухгалтерский баланс, Отчет о прибылях и убытках) на 2 отчетные даты (по форме Фонда).</w:t>
            </w:r>
          </w:p>
        </w:tc>
      </w:tr>
      <w:tr w:rsidR="00535C05" w:rsidTr="00535C05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Расшифровка статей кредиторской и дебиторской задолженности, </w:t>
            </w:r>
          </w:p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-Расшифровка финансовых вложения, займов и кредитов;</w:t>
            </w:r>
          </w:p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Расшифровка основных средств с указанием стоимости данного имущества.</w:t>
            </w:r>
          </w:p>
        </w:tc>
      </w:tr>
      <w:tr w:rsidR="00535C05" w:rsidTr="00535C05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основных средств (</w:t>
            </w:r>
            <w:r>
              <w:rPr>
                <w:sz w:val="22"/>
                <w:szCs w:val="22"/>
                <w:u w:val="single"/>
              </w:rPr>
              <w:t>вне зависимости от постановки на баланс</w:t>
            </w:r>
            <w:r>
              <w:rPr>
                <w:sz w:val="22"/>
                <w:szCs w:val="22"/>
              </w:rPr>
              <w:t>). Копии документов, подтверждающих право собственности на недвижимые объекты и автотранспорт, принадлежащие индивидуальному предпринимателю (если данное имущество используется в бизнесе).</w:t>
            </w:r>
          </w:p>
        </w:tc>
      </w:tr>
      <w:tr w:rsidR="00535C05" w:rsidTr="00535C05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товарно-материальных запасов по закупочным ценам (товары, готовая продукция, сырье,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/фабрикаты).</w:t>
            </w:r>
          </w:p>
        </w:tc>
      </w:tr>
      <w:tr w:rsidR="00535C05" w:rsidTr="00535C05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ind w:left="1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Ежемесячные выручки за последние 12 месяцев (с разбивкой по месяцам и основным видам деятельности).</w:t>
            </w:r>
          </w:p>
        </w:tc>
      </w:tr>
      <w:tr w:rsidR="00535C05" w:rsidTr="00535C05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среднесписочной численности работников за предшествующий календарный год.</w:t>
            </w:r>
          </w:p>
        </w:tc>
      </w:tr>
      <w:tr w:rsidR="00535C05" w:rsidTr="00535C05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ind w:lef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с основными поставщиками и покупателями (копии).</w:t>
            </w:r>
          </w:p>
        </w:tc>
      </w:tr>
      <w:tr w:rsidR="00535C05" w:rsidTr="00535C05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05" w:rsidRDefault="00535C05">
            <w:pPr>
              <w:rPr>
                <w:sz w:val="22"/>
                <w:szCs w:val="22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аренды на арендуемые объекты (офис, автомобиль, оборудование и т.п.) (копии).</w:t>
            </w:r>
          </w:p>
        </w:tc>
      </w:tr>
      <w:tr w:rsidR="00535C05" w:rsidTr="00535C05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05" w:rsidRDefault="00535C05">
            <w:pPr>
              <w:rPr>
                <w:sz w:val="22"/>
                <w:szCs w:val="22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с кредитными, лизинговыми организациями (копии).</w:t>
            </w:r>
          </w:p>
        </w:tc>
      </w:tr>
      <w:tr w:rsidR="00535C05" w:rsidTr="00535C05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05" w:rsidRDefault="00535C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Контракты по целевому использованию денежных средств по предполагаемому займу</w:t>
            </w:r>
          </w:p>
        </w:tc>
      </w:tr>
    </w:tbl>
    <w:p w:rsidR="00535C05" w:rsidRDefault="00535C05" w:rsidP="00535C05">
      <w:pPr>
        <w:tabs>
          <w:tab w:val="left" w:pos="180"/>
        </w:tabs>
        <w:jc w:val="center"/>
        <w:rPr>
          <w:b/>
          <w:bCs/>
          <w:i/>
          <w:iCs/>
        </w:rPr>
      </w:pPr>
    </w:p>
    <w:p w:rsidR="00535C05" w:rsidRDefault="00535C05" w:rsidP="00535C05">
      <w:pPr>
        <w:tabs>
          <w:tab w:val="left" w:pos="1276"/>
        </w:tabs>
        <w:spacing w:line="240" w:lineRule="exac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535C05" w:rsidRDefault="00535C05" w:rsidP="00535C05">
      <w:pPr>
        <w:rPr>
          <w:b/>
          <w:bCs/>
          <w:i/>
          <w:iCs/>
        </w:rPr>
      </w:pPr>
    </w:p>
    <w:p w:rsidR="00535C05" w:rsidRDefault="00535C05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535C05" w:rsidRDefault="00535C05" w:rsidP="00535C0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Документы по обеспечению:</w:t>
      </w:r>
    </w:p>
    <w:p w:rsidR="00535C05" w:rsidRDefault="00535C05" w:rsidP="00535C0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35C05" w:rsidRDefault="00535C05" w:rsidP="00535C0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при залоге недвижимости: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свидетельство о праве собственности (оригинал выписки из ЕГРН);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документы, на основании которых выдано свидетельство о праве собственности;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в случае отдельно стоящего здания, свидетельство о праве собственности на землю или договор аренды и </w:t>
      </w:r>
      <w:proofErr w:type="spellStart"/>
      <w:r>
        <w:rPr>
          <w:rFonts w:eastAsia="Calibri"/>
          <w:sz w:val="23"/>
          <w:szCs w:val="23"/>
          <w:lang w:eastAsia="en-US"/>
        </w:rPr>
        <w:t>прилагающиеся</w:t>
      </w:r>
      <w:proofErr w:type="spellEnd"/>
      <w:r>
        <w:rPr>
          <w:rFonts w:eastAsia="Calibri"/>
          <w:sz w:val="23"/>
          <w:szCs w:val="23"/>
          <w:lang w:eastAsia="en-US"/>
        </w:rPr>
        <w:t xml:space="preserve"> к нему документы об оплате аренды, согласие собственника земли на оформление сделки по данному зданию;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Технический паспорт – здание, помещение, кадастровый паспорт – земельный участок;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для жилых зданий и помещений справка из ЖЭКа об отсутствии прописанных лиц;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в случае</w:t>
      </w:r>
      <w:proofErr w:type="gramStart"/>
      <w:r>
        <w:rPr>
          <w:rFonts w:eastAsia="Calibri"/>
          <w:sz w:val="23"/>
          <w:szCs w:val="23"/>
          <w:lang w:eastAsia="en-US"/>
        </w:rPr>
        <w:t>,</w:t>
      </w:r>
      <w:proofErr w:type="gramEnd"/>
      <w:r>
        <w:rPr>
          <w:rFonts w:eastAsia="Calibri"/>
          <w:sz w:val="23"/>
          <w:szCs w:val="23"/>
          <w:lang w:eastAsia="en-US"/>
        </w:rPr>
        <w:t xml:space="preserve"> если залогодатель – третье лицо, то все правоустанавливающие документы, подтверждающие его правоспособность;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отчет об оценке рыночной стоимости недвижимости (при наличии).</w:t>
      </w:r>
    </w:p>
    <w:p w:rsidR="00535C05" w:rsidRDefault="00535C05" w:rsidP="00535C05">
      <w:pPr>
        <w:jc w:val="both"/>
        <w:rPr>
          <w:rFonts w:eastAsia="Calibri"/>
          <w:sz w:val="4"/>
          <w:szCs w:val="4"/>
          <w:lang w:eastAsia="en-US"/>
        </w:rPr>
      </w:pPr>
    </w:p>
    <w:p w:rsidR="00535C05" w:rsidRDefault="00535C05" w:rsidP="00535C0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при залоге транспортных сре</w:t>
      </w:r>
      <w:proofErr w:type="gramStart"/>
      <w:r>
        <w:rPr>
          <w:rFonts w:eastAsia="Calibri"/>
          <w:b/>
          <w:sz w:val="24"/>
          <w:szCs w:val="24"/>
          <w:u w:val="single"/>
          <w:lang w:eastAsia="en-US"/>
        </w:rPr>
        <w:t>дств/сп</w:t>
      </w:r>
      <w:proofErr w:type="gramEnd"/>
      <w:r>
        <w:rPr>
          <w:rFonts w:eastAsia="Calibri"/>
          <w:b/>
          <w:sz w:val="24"/>
          <w:szCs w:val="24"/>
          <w:u w:val="single"/>
          <w:lang w:eastAsia="en-US"/>
        </w:rPr>
        <w:t>ецтехники: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оригинал ПТС/ПСМ;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диагностическая карта (при наличии);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копию договора купли-продажи, дарения и т.п.;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документ, подтверждающий факт оплаты по договору, либо справку-счет;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копия свидетельства о регистрации;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страховой полис.</w:t>
      </w:r>
    </w:p>
    <w:p w:rsidR="00535C05" w:rsidRDefault="00535C05" w:rsidP="00535C05">
      <w:pPr>
        <w:jc w:val="both"/>
        <w:rPr>
          <w:rFonts w:eastAsia="Calibri"/>
          <w:sz w:val="4"/>
          <w:szCs w:val="4"/>
          <w:lang w:eastAsia="en-US"/>
        </w:rPr>
      </w:pPr>
    </w:p>
    <w:p w:rsidR="00535C05" w:rsidRDefault="00535C05" w:rsidP="00535C0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при залоге товаров в обороте (материалов в переработке):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список предлагаемого залога с указанием наименования, количества, стоимости по закупочным ценам без НДС, срок хранения (годности);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правоустанавливающие документы (договоры, счета-фактуры, накладные, платежные документы);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выписку из книги записи залогов (при наличии);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документы на помещения, в которых хранятся товары.</w:t>
      </w:r>
    </w:p>
    <w:p w:rsidR="00535C05" w:rsidRDefault="00535C05" w:rsidP="00535C05">
      <w:pPr>
        <w:jc w:val="both"/>
        <w:rPr>
          <w:rFonts w:eastAsia="Calibri"/>
          <w:sz w:val="4"/>
          <w:szCs w:val="4"/>
          <w:lang w:eastAsia="en-US"/>
        </w:rPr>
      </w:pPr>
    </w:p>
    <w:p w:rsidR="00535C05" w:rsidRDefault="00535C05" w:rsidP="00535C0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при залоге машин и оборудования: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proofErr w:type="gramStart"/>
      <w:r>
        <w:rPr>
          <w:rFonts w:eastAsia="Calibri"/>
          <w:sz w:val="23"/>
          <w:szCs w:val="23"/>
          <w:lang w:eastAsia="en-US"/>
        </w:rPr>
        <w:t xml:space="preserve">- полный перечень предлагаемого в залог имущества (наименование, марка, модель, серийный и инвентарный номер, производитель, страна происхождения, дата выпуска, количество, балансовая стоимость); </w:t>
      </w:r>
      <w:proofErr w:type="gramEnd"/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техническая документация на имущество;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правоустанавливающие документы (договоры, счета-фактуры, накладные, платежные документы);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гарантийные документы, страховые полисы (при наличии);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страховые полисы (при наличии);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отчет об оценке рыночной стоимости имущества (при необходимости);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документы на помещения, в которых размещены машины и оборудование.</w:t>
      </w:r>
    </w:p>
    <w:p w:rsidR="00535C05" w:rsidRDefault="00535C05" w:rsidP="00535C05">
      <w:pPr>
        <w:jc w:val="both"/>
        <w:rPr>
          <w:rFonts w:eastAsia="Calibri"/>
          <w:sz w:val="4"/>
          <w:szCs w:val="4"/>
          <w:lang w:eastAsia="en-US"/>
        </w:rPr>
      </w:pPr>
    </w:p>
    <w:p w:rsidR="00535C05" w:rsidRDefault="00535C05" w:rsidP="00535C0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поручительство:</w:t>
      </w:r>
    </w:p>
    <w:p w:rsidR="00535C05" w:rsidRDefault="00535C05" w:rsidP="00535C05">
      <w:pPr>
        <w:ind w:left="36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при поручительстве юридического лица: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анкета предприятия-поручителя;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документы о деятельности поручителя аналогично Заемщику. </w:t>
      </w:r>
    </w:p>
    <w:p w:rsidR="00535C05" w:rsidRDefault="00535C05" w:rsidP="00535C05">
      <w:pPr>
        <w:ind w:left="426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при поручительстве физического лица: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анкета поручителя - физического лица;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паспорт поручителя (ксерокопия с оригиналом); </w:t>
      </w:r>
    </w:p>
    <w:p w:rsidR="00535C05" w:rsidRDefault="00535C05" w:rsidP="00535C05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- по необходимости, индивидуальный идентификационный номер (ИНН) (ксерокопия с оригинала);</w:t>
      </w:r>
    </w:p>
    <w:p w:rsidR="004E7225" w:rsidRDefault="00535C05" w:rsidP="00535C05">
      <w:r>
        <w:rPr>
          <w:rFonts w:eastAsia="Calibri"/>
          <w:sz w:val="23"/>
          <w:szCs w:val="23"/>
          <w:lang w:eastAsia="en-US"/>
        </w:rPr>
        <w:t>- документы (трудовой договор, трудовая книжка, справка 2-НДФЛ), подтверждающие доходы поручителя за последние шесть месяцев (справка с места работы или органа, назначившего пенсию, налоговая декларация при наличии, в соответствии с налоговым законодательством).</w:t>
      </w:r>
    </w:p>
    <w:sectPr w:rsidR="004E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4397"/>
    <w:multiLevelType w:val="hybridMultilevel"/>
    <w:tmpl w:val="5CC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7"/>
    <w:rsid w:val="00535C05"/>
    <w:rsid w:val="00571C55"/>
    <w:rsid w:val="00E95CE7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2019-03-01T11:48:00Z</dcterms:created>
  <dcterms:modified xsi:type="dcterms:W3CDTF">2019-03-01T11:49:00Z</dcterms:modified>
</cp:coreProperties>
</file>