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148" w:lineRule="auto"/>
        <w:ind w:left="0" w:right="354" w:firstLine="0"/>
        <w:rPr/>
      </w:pPr>
      <w:r w:rsidDel="00000000" w:rsidR="00000000" w:rsidRPr="00000000">
        <w:rPr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2">
      <w:pPr>
        <w:pStyle w:val="Title"/>
        <w:ind w:firstLine="383"/>
        <w:rPr/>
      </w:pPr>
      <w:r w:rsidDel="00000000" w:rsidR="00000000" w:rsidRPr="00000000">
        <w:rPr>
          <w:rtl w:val="0"/>
        </w:rPr>
        <w:t xml:space="preserve">на оказание консультационной услуги по вопросам, связанным с бухгалтерским учетом и налогообложением.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5"/>
        </w:tabs>
        <w:spacing w:after="0" w:before="278" w:line="228" w:lineRule="auto"/>
        <w:ind w:left="125" w:right="111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Получатели услуг: действующие субъекты малого и среднего предпринимательства (далее — субъекты MCП), зарегистрированные на территории Челябинской области, внесенные в Единый реестр субъектов малого и среднего предпринимательства, обратившиеся с запросами о предоставлении комплексной услуги в рамках ведения предпринимательской деятельности.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228" w:lineRule="auto"/>
        <w:ind w:left="125" w:right="111" w:firstLine="7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должен быть: самозанятый/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наличие положительных отзывов или рекомендаций от предыдущих клиентов.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5"/>
        </w:tabs>
        <w:spacing w:after="0" w:before="278" w:line="228" w:lineRule="auto"/>
        <w:ind w:left="125" w:right="111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услуги является оказание консультационной помощи субъектам МСП Челябинской области по </w:t>
      </w:r>
      <w:r w:rsidDel="00000000" w:rsidR="00000000" w:rsidRPr="00000000">
        <w:rPr>
          <w:sz w:val="24"/>
          <w:szCs w:val="24"/>
          <w:rtl w:val="0"/>
        </w:rPr>
        <w:t xml:space="preserve">вопросам, связанным с бухгалтерским учетом и налогообложением.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</w:tabs>
        <w:spacing w:after="0" w:before="119" w:line="228" w:lineRule="auto"/>
        <w:ind w:left="123" w:right="13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Услуги оказываются на основании Соглашения об оказании услуги для субъекта малого и среднего предпринимательства. Форма Соглашения приведена в приложении № 1 к Техническому заданию.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</w:tabs>
        <w:spacing w:after="0" w:before="119" w:line="228" w:lineRule="auto"/>
        <w:ind w:left="123" w:right="13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получателем услуг заключается Акт об оказании услуги, а также подписывается Согласие на обработку персональных данных. Форма Акта и Согласия приведены в Приложении № 2 и 3 соответственно.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</w:tabs>
        <w:spacing w:after="0" w:before="119" w:line="228" w:lineRule="auto"/>
        <w:ind w:left="123" w:right="13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 оказания услуги: консультирование получателя услуги по возникшим вопросам своей деятельности.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</w:tabs>
        <w:spacing w:after="0" w:before="119" w:line="228" w:lineRule="auto"/>
        <w:ind w:left="123" w:right="13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конце календарного месяца, после оказания услуг, Исполнитель предоставляет отчет о предоставлении услуг, в котором указано количество услуг за месяц и список Получателей.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8"/>
        </w:tabs>
        <w:spacing w:after="0" w:before="119" w:line="228" w:lineRule="auto"/>
        <w:ind w:left="843" w:right="1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Одному субъекту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MCП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быть оказана несколько консультационных услуг по </w:t>
      </w:r>
      <w:r w:rsidDel="00000000" w:rsidR="00000000" w:rsidRPr="00000000">
        <w:rPr>
          <w:b w:val="1"/>
          <w:sz w:val="25"/>
          <w:szCs w:val="25"/>
          <w:rtl w:val="0"/>
        </w:rPr>
        <w:t xml:space="preserve">вопросам, связанным с бухгалтерским учетом и налогообложением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2"/>
        </w:tabs>
        <w:spacing w:after="0" w:before="113" w:line="240" w:lineRule="auto"/>
        <w:ind w:left="1092" w:right="0" w:hanging="241.606299212598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оказания услуг: с 01 февраля по 13 декабря 2025 года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3"/>
        </w:tabs>
        <w:spacing w:after="0" w:before="132" w:line="240" w:lineRule="auto"/>
        <w:ind w:left="1093" w:right="0" w:hanging="242.60629921259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оказания услуг: Челябинская область.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3"/>
        </w:tabs>
        <w:spacing w:after="0" w:before="132" w:line="240" w:lineRule="auto"/>
        <w:ind w:left="1095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услуг: консультационная услуга по </w:t>
      </w:r>
      <w:r w:rsidDel="00000000" w:rsidR="00000000" w:rsidRPr="00000000">
        <w:rPr>
          <w:sz w:val="24"/>
          <w:szCs w:val="24"/>
          <w:rtl w:val="0"/>
        </w:rPr>
        <w:t xml:space="preserve">вопросам, связанным с бухгалтерским учетом и налогообложением.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3"/>
        </w:tabs>
        <w:spacing w:after="0" w:before="132" w:line="240" w:lineRule="auto"/>
        <w:ind w:left="125" w:right="0" w:firstLine="0"/>
        <w:jc w:val="left"/>
        <w:rPr>
          <w:sz w:val="24"/>
          <w:szCs w:val="24"/>
        </w:rPr>
        <w:sectPr>
          <w:pgSz w:h="16840" w:w="11900" w:orient="portrait"/>
          <w:pgMar w:bottom="520" w:top="820" w:left="1135" w:right="12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66.999999999998" w:type="dxa"/>
        <w:jc w:val="left"/>
        <w:tblInd w:w="12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02"/>
        <w:gridCol w:w="3452"/>
        <w:gridCol w:w="5395"/>
        <w:gridCol w:w="3602"/>
        <w:gridCol w:w="2016"/>
        <w:tblGridChange w:id="0">
          <w:tblGrid>
            <w:gridCol w:w="802"/>
            <w:gridCol w:w="3452"/>
            <w:gridCol w:w="5395"/>
            <w:gridCol w:w="3602"/>
            <w:gridCol w:w="2016"/>
          </w:tblGrid>
        </w:tblGridChange>
      </w:tblGrid>
      <w:tr>
        <w:trPr>
          <w:cantSplit w:val="0"/>
          <w:trHeight w:val="70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2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47339" cy="103631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" w:right="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Наименование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8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Состав комплексной услуги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553" w:right="0" w:firstLine="9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Единица измерения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3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Срок оказания услуги </w:t>
            </w:r>
          </w:p>
        </w:tc>
      </w:tr>
      <w:tr>
        <w:trPr>
          <w:cantSplit w:val="0"/>
          <w:trHeight w:val="12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255" w:firstLine="0.9999999999999964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консультационная услуга по 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вопросам, связанным с бухгалтерским учетом и налогообложением.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255" w:firstLine="0.9999999999999964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4" w:right="0" w:firstLine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Консультация до 60 мин.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услуга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01 февраля по 13 декабря 2025 года</w:t>
            </w:r>
          </w:p>
        </w:tc>
      </w:tr>
    </w:tbl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1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rPr>
          <w:sz w:val="24"/>
          <w:szCs w:val="24"/>
        </w:rPr>
        <w:sectPr>
          <w:type w:val="nextPage"/>
          <w:pgSz w:h="11900" w:w="16840" w:orient="landscape"/>
          <w:pgMar w:bottom="280" w:top="1340" w:left="820" w:right="520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4" w:line="259" w:lineRule="auto"/>
        <w:ind w:left="7770" w:right="146" w:firstLine="806.0000000000002"/>
        <w:jc w:val="right"/>
        <w:rPr/>
      </w:pPr>
      <w:r w:rsidDel="00000000" w:rsidR="00000000" w:rsidRPr="00000000">
        <w:rPr>
          <w:rtl w:val="0"/>
        </w:rPr>
        <w:t xml:space="preserve">Приложение № 1 к Техническому заданию</w:t>
      </w:r>
    </w:p>
    <w:p w:rsidR="00000000" w:rsidDel="00000000" w:rsidP="00000000" w:rsidRDefault="00000000" w:rsidRPr="00000000" w14:paraId="00000022">
      <w:pPr>
        <w:ind w:left="14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ФОРМА</w:t>
      </w:r>
    </w:p>
    <w:p w:rsidR="00000000" w:rsidDel="00000000" w:rsidP="00000000" w:rsidRDefault="00000000" w:rsidRPr="00000000" w14:paraId="00000023">
      <w:pPr>
        <w:spacing w:before="64" w:line="259" w:lineRule="auto"/>
        <w:ind w:left="7770" w:right="146" w:firstLine="806.0000000000002"/>
        <w:jc w:val="right"/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900" w:top="560" w:left="1220" w:right="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cs="Times New Roman" w:eastAsia="Times New Roman" w:hAnsi="Times New Roman"/>
        <w:b w:val="0"/>
        <w:i w:val="0"/>
        <w:sz w:val="25"/>
        <w:szCs w:val="25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cs="Times New Roman" w:eastAsia="Times New Roman" w:hAnsi="Times New Roman"/>
        <w:b w:val="0"/>
        <w:i w:val="0"/>
        <w:sz w:val="25"/>
        <w:szCs w:val="25"/>
      </w:rPr>
    </w:lvl>
    <w:lvl w:ilvl="2">
      <w:start w:val="0"/>
      <w:numFmt w:val="bullet"/>
      <w:lvlText w:val="•"/>
      <w:lvlJc w:val="left"/>
      <w:pPr>
        <w:ind w:left="3196" w:hanging="458"/>
      </w:pPr>
      <w:rPr/>
    </w:lvl>
    <w:lvl w:ilvl="3">
      <w:start w:val="0"/>
      <w:numFmt w:val="bullet"/>
      <w:lvlText w:val="•"/>
      <w:lvlJc w:val="left"/>
      <w:pPr>
        <w:ind w:left="4734" w:hanging="458"/>
      </w:pPr>
      <w:rPr/>
    </w:lvl>
    <w:lvl w:ilvl="4">
      <w:start w:val="0"/>
      <w:numFmt w:val="bullet"/>
      <w:lvlText w:val="•"/>
      <w:lvlJc w:val="left"/>
      <w:pPr>
        <w:ind w:left="6272" w:hanging="457.9999999999991"/>
      </w:pPr>
      <w:rPr/>
    </w:lvl>
    <w:lvl w:ilvl="5">
      <w:start w:val="0"/>
      <w:numFmt w:val="bullet"/>
      <w:lvlText w:val="•"/>
      <w:lvlJc w:val="left"/>
      <w:pPr>
        <w:ind w:left="7810" w:hanging="458"/>
      </w:pPr>
      <w:rPr/>
    </w:lvl>
    <w:lvl w:ilvl="6">
      <w:start w:val="0"/>
      <w:numFmt w:val="bullet"/>
      <w:lvlText w:val="•"/>
      <w:lvlJc w:val="left"/>
      <w:pPr>
        <w:ind w:left="9348" w:hanging="458"/>
      </w:pPr>
      <w:rPr/>
    </w:lvl>
    <w:lvl w:ilvl="7">
      <w:start w:val="0"/>
      <w:numFmt w:val="bullet"/>
      <w:lvlText w:val="•"/>
      <w:lvlJc w:val="left"/>
      <w:pPr>
        <w:ind w:left="10886" w:hanging="458"/>
      </w:pPr>
      <w:rPr/>
    </w:lvl>
    <w:lvl w:ilvl="8">
      <w:start w:val="0"/>
      <w:numFmt w:val="bullet"/>
      <w:lvlText w:val="•"/>
      <w:lvlJc w:val="left"/>
      <w:pPr>
        <w:ind w:left="12424" w:hanging="457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0" w:lineRule="auto"/>
      <w:ind w:left="383" w:right="333"/>
      <w:jc w:val="center"/>
    </w:pPr>
    <w:rPr>
      <w:b w:val="1"/>
      <w:sz w:val="25"/>
      <w:szCs w:val="25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5"/>
      <w:szCs w:val="25"/>
    </w:rPr>
  </w:style>
  <w:style w:type="paragraph" w:styleId="a4">
    <w:name w:val="Title"/>
    <w:basedOn w:val="a"/>
    <w:uiPriority w:val="1"/>
    <w:qFormat w:val="1"/>
    <w:pPr>
      <w:spacing w:line="280" w:lineRule="exact"/>
      <w:ind w:left="383" w:right="333"/>
      <w:jc w:val="center"/>
    </w:pPr>
    <w:rPr>
      <w:b w:val="1"/>
      <w:bCs w:val="1"/>
      <w:sz w:val="25"/>
      <w:szCs w:val="25"/>
    </w:rPr>
  </w:style>
  <w:style w:type="paragraph" w:styleId="a5">
    <w:name w:val="List Paragraph"/>
    <w:basedOn w:val="a"/>
    <w:uiPriority w:val="34"/>
    <w:qFormat w:val="1"/>
    <w:pPr>
      <w:ind w:left="123" w:firstLine="719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unhideWhenUsed w:val="1"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 w:val="1"/>
    <w:unhideWhenUsed w:val="1"/>
    <w:rsid w:val="00C36700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JWhOJjJO1ADjgzDj0I+Bah/dQ==">CgMxLjA4AHIhMThCM2VXZURGRVdmajVqWXlFdE9Jc3B6ZDI4eUFHbDIt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2025-01-23T12:14:00Z</dcterms:created>
  <dc:creator>Ирина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