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F82A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796F5AFD" w14:textId="576EA1CC" w:rsidR="00DE555F" w:rsidRDefault="008F1CF3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</w:t>
      </w:r>
      <w:r w:rsidR="00524945">
        <w:rPr>
          <w:spacing w:val="-6"/>
        </w:rPr>
        <w:t>ой</w:t>
      </w:r>
      <w:r>
        <w:rPr>
          <w:spacing w:val="8"/>
        </w:rPr>
        <w:t xml:space="preserve"> </w:t>
      </w:r>
      <w:r w:rsidR="00524945" w:rsidRPr="00524945">
        <w:rPr>
          <w:spacing w:val="-6"/>
        </w:rPr>
        <w:t xml:space="preserve">услуги по </w:t>
      </w:r>
      <w:r w:rsidR="004734FD">
        <w:rPr>
          <w:spacing w:val="-6"/>
        </w:rPr>
        <w:t>работе с системой «Честный знак» и учета маркированной продукции</w:t>
      </w:r>
    </w:p>
    <w:p w14:paraId="4002A627" w14:textId="71686042" w:rsidR="0069083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</w:p>
    <w:p w14:paraId="40AD04F4" w14:textId="3C92DA36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быть: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48A3D5DD" w14:textId="054639EE" w:rsidR="00DE555F" w:rsidRPr="003F7F6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развитии бизнеса, </w:t>
      </w:r>
      <w:r w:rsidR="00524945">
        <w:rPr>
          <w:spacing w:val="-2"/>
          <w:sz w:val="24"/>
          <w:szCs w:val="24"/>
        </w:rPr>
        <w:t>продвижении продуктов и услуг на рынке и увеличение финансовых показателей</w:t>
      </w:r>
      <w:r w:rsidR="00D0262C">
        <w:rPr>
          <w:spacing w:val="-2"/>
          <w:sz w:val="24"/>
          <w:szCs w:val="24"/>
        </w:rPr>
        <w:t>, путем предоставления</w:t>
      </w:r>
      <w:r w:rsidR="004734FD">
        <w:rPr>
          <w:spacing w:val="3"/>
          <w:sz w:val="24"/>
          <w:szCs w:val="24"/>
          <w:lang w:eastAsia="ar-SA"/>
        </w:rPr>
        <w:t xml:space="preserve"> комплексных услуг по подключению, обучению и дальнейшему сопровождению при работе с системой «Честный знак»</w:t>
      </w:r>
      <w:r w:rsidR="00D70D88" w:rsidRPr="003F7F6A">
        <w:rPr>
          <w:spacing w:val="-2"/>
          <w:sz w:val="24"/>
          <w:szCs w:val="24"/>
        </w:rPr>
        <w:t xml:space="preserve">. </w:t>
      </w:r>
    </w:p>
    <w:p w14:paraId="5050553A" w14:textId="146EADEB" w:rsidR="00FF50F2" w:rsidRPr="00D0262C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Комплексные услуги оказываются на основании </w:t>
      </w:r>
      <w:r w:rsidR="00D0262C">
        <w:rPr>
          <w:sz w:val="24"/>
          <w:szCs w:val="24"/>
        </w:rPr>
        <w:t>Соглашения об оказании услуги</w:t>
      </w:r>
      <w:r w:rsidR="00690834" w:rsidRPr="003F7F6A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Pr="003F7F6A">
        <w:rPr>
          <w:spacing w:val="-4"/>
          <w:sz w:val="24"/>
          <w:szCs w:val="24"/>
        </w:rPr>
        <w:t>имательства</w:t>
      </w:r>
      <w:r w:rsidR="00D0262C">
        <w:rPr>
          <w:spacing w:val="-4"/>
          <w:sz w:val="24"/>
          <w:szCs w:val="24"/>
        </w:rPr>
        <w:t>.</w:t>
      </w:r>
      <w:r w:rsidRPr="003F7F6A">
        <w:rPr>
          <w:spacing w:val="-12"/>
          <w:sz w:val="24"/>
          <w:szCs w:val="24"/>
        </w:rPr>
        <w:t xml:space="preserve"> </w:t>
      </w:r>
      <w:r w:rsidR="00D0262C">
        <w:rPr>
          <w:spacing w:val="-4"/>
          <w:sz w:val="24"/>
          <w:szCs w:val="24"/>
        </w:rPr>
        <w:t>Форма Соглашения</w:t>
      </w:r>
      <w:r w:rsidR="00D70D88" w:rsidRPr="003F7F6A">
        <w:rPr>
          <w:spacing w:val="-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приведена в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приложении №</w:t>
      </w:r>
      <w:r w:rsidRPr="003F7F6A">
        <w:rPr>
          <w:spacing w:val="3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1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Техническому</w:t>
      </w:r>
      <w:r w:rsidRPr="003F7F6A">
        <w:rPr>
          <w:spacing w:val="1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заданию.</w:t>
      </w:r>
    </w:p>
    <w:p w14:paraId="6C96E600" w14:textId="3946AB6C" w:rsidR="00D0262C" w:rsidRPr="003F7F6A" w:rsidRDefault="00D0262C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С получателем услуг заключается Акт об оказании услуги в момент передачи доступа к обучающему курсу, а также подписывается Согласие на обработку персональных данных. Форма Акта и Согласия приведены в Приложении № 2 и 3 соответственно.</w:t>
      </w:r>
    </w:p>
    <w:p w14:paraId="611D32A2" w14:textId="6C568D5E"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оказания услуги:</w:t>
      </w:r>
      <w:r w:rsidR="000178DA">
        <w:rPr>
          <w:sz w:val="24"/>
          <w:szCs w:val="24"/>
        </w:rPr>
        <w:t xml:space="preserve"> получатель услуги зарегистрирован в системе «Честный знак», проведено обучение по работе в системе</w:t>
      </w:r>
      <w:r w:rsidR="006D7D62">
        <w:rPr>
          <w:sz w:val="24"/>
          <w:szCs w:val="24"/>
        </w:rPr>
        <w:t>.</w:t>
      </w:r>
    </w:p>
    <w:p w14:paraId="32493E60" w14:textId="12B8C89E" w:rsidR="00524945" w:rsidRDefault="0052494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конце календарного месяца, п</w:t>
      </w:r>
      <w:r w:rsidR="00FB4675" w:rsidRPr="006D7D62">
        <w:rPr>
          <w:sz w:val="24"/>
          <w:szCs w:val="24"/>
        </w:rPr>
        <w:t>осле оказания у</w:t>
      </w:r>
      <w:r w:rsidR="006D7D62" w:rsidRPr="006D7D62">
        <w:rPr>
          <w:sz w:val="24"/>
          <w:szCs w:val="24"/>
        </w:rPr>
        <w:t>слуг</w:t>
      </w:r>
      <w:r>
        <w:rPr>
          <w:sz w:val="24"/>
          <w:szCs w:val="24"/>
        </w:rPr>
        <w:t>, Исполнитель предоставляет отчет о предоставлении услуг, в котором указано количество услуг за месяц и список Получателей.</w:t>
      </w:r>
    </w:p>
    <w:p w14:paraId="28537444" w14:textId="77777777"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14:paraId="24A027F3" w14:textId="5564ACC6"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0178DA">
        <w:rPr>
          <w:spacing w:val="-6"/>
          <w:sz w:val="24"/>
          <w:szCs w:val="24"/>
        </w:rPr>
        <w:t>30</w:t>
      </w:r>
      <w:r w:rsidR="00FF50F2" w:rsidRPr="003F7F6A">
        <w:rPr>
          <w:spacing w:val="-6"/>
          <w:sz w:val="24"/>
          <w:szCs w:val="24"/>
        </w:rPr>
        <w:t xml:space="preserve"> </w:t>
      </w:r>
      <w:r w:rsidR="00524945">
        <w:rPr>
          <w:spacing w:val="-6"/>
          <w:sz w:val="24"/>
          <w:szCs w:val="24"/>
        </w:rPr>
        <w:t>дней</w:t>
      </w:r>
      <w:r w:rsidR="00FF50F2" w:rsidRPr="003F7F6A">
        <w:rPr>
          <w:spacing w:val="-6"/>
          <w:sz w:val="24"/>
          <w:szCs w:val="24"/>
        </w:rPr>
        <w:t xml:space="preserve">. </w:t>
      </w:r>
    </w:p>
    <w:p w14:paraId="2F29678D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627650A1" w14:textId="77777777"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p w14:paraId="70002A78" w14:textId="77777777"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DE555F" w14:paraId="628C7D31" w14:textId="77777777">
        <w:trPr>
          <w:trHeight w:val="704"/>
        </w:trPr>
        <w:tc>
          <w:tcPr>
            <w:tcW w:w="802" w:type="dxa"/>
          </w:tcPr>
          <w:p w14:paraId="516A32B5" w14:textId="77777777"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14:paraId="72281FFE" w14:textId="77777777"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5C3976" wp14:editId="7215414D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0561A" w14:textId="77777777"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72D3DC9D" w14:textId="77777777"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44C36394" w14:textId="77777777" w:rsidR="00DE555F" w:rsidRDefault="008F1CF3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14:paraId="16CFF804" w14:textId="77777777"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436A5D5C" w14:textId="77777777"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14:paraId="4DE66383" w14:textId="77777777" w:rsidTr="00C36700">
        <w:trPr>
          <w:trHeight w:val="1257"/>
        </w:trPr>
        <w:tc>
          <w:tcPr>
            <w:tcW w:w="802" w:type="dxa"/>
          </w:tcPr>
          <w:p w14:paraId="42ABBAC9" w14:textId="77777777"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51297FC5" w14:textId="253BF10B" w:rsidR="00DE555F" w:rsidRDefault="000178DA" w:rsidP="00C36700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>
              <w:rPr>
                <w:sz w:val="27"/>
              </w:rPr>
              <w:t>Оказание услуг по регистрации, обучению и сопровождению в системе «Честный знак»</w:t>
            </w:r>
          </w:p>
        </w:tc>
        <w:tc>
          <w:tcPr>
            <w:tcW w:w="6789" w:type="dxa"/>
          </w:tcPr>
          <w:p w14:paraId="65F1C517" w14:textId="41F06735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В перечень предоставляемых услуг могут входить:</w:t>
            </w:r>
          </w:p>
          <w:p w14:paraId="0722E9B6" w14:textId="77777777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Регистрация в системе «Честный знак»;</w:t>
            </w:r>
          </w:p>
          <w:p w14:paraId="616CA33D" w14:textId="77777777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Обучение работе в системе «Честный знак»;</w:t>
            </w:r>
          </w:p>
          <w:p w14:paraId="1FBF36E0" w14:textId="77777777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Помощь в маркировке остатков товаров, включенных в перечень обязательной маркировки;</w:t>
            </w:r>
          </w:p>
          <w:p w14:paraId="05A8EF71" w14:textId="77777777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Помощь в описании и заведение технических карточек в «Национальный каталог» в системе «Честный знак»;</w:t>
            </w:r>
          </w:p>
          <w:p w14:paraId="07510CDC" w14:textId="4B670320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Настройка разрешительного режима на оборудовании клиента;</w:t>
            </w:r>
          </w:p>
          <w:p w14:paraId="57C519AB" w14:textId="77777777" w:rsidR="00C94F71" w:rsidRP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Настройка интеграции системы клиента с «Честный знак»;</w:t>
            </w:r>
          </w:p>
          <w:p w14:paraId="0882BA28" w14:textId="4729E9D8" w:rsidR="00C94F71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94F71">
              <w:rPr>
                <w:spacing w:val="-4"/>
                <w:sz w:val="25"/>
              </w:rPr>
              <w:t>•</w:t>
            </w:r>
            <w:r w:rsidRPr="00C94F71">
              <w:rPr>
                <w:spacing w:val="-4"/>
                <w:sz w:val="25"/>
              </w:rPr>
              <w:tab/>
              <w:t>Последующая консультация по работе с системой «Честный знак».</w:t>
            </w:r>
          </w:p>
          <w:p w14:paraId="2DFCD152" w14:textId="77777777" w:rsidR="00C94F71" w:rsidRPr="00524945" w:rsidRDefault="00C94F71" w:rsidP="00C94F71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  <w:p w14:paraId="10F903C8" w14:textId="3C01614B" w:rsidR="00DE555F" w:rsidRPr="00625F83" w:rsidRDefault="00DE555F" w:rsidP="00524945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</w:p>
        </w:tc>
        <w:tc>
          <w:tcPr>
            <w:tcW w:w="2208" w:type="dxa"/>
          </w:tcPr>
          <w:p w14:paraId="3C12CED2" w14:textId="77777777"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8952CD9" w14:textId="720EC751" w:rsidR="00DE555F" w:rsidRDefault="000178DA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24945">
              <w:rPr>
                <w:sz w:val="24"/>
              </w:rPr>
              <w:t xml:space="preserve"> дней</w:t>
            </w:r>
          </w:p>
        </w:tc>
      </w:tr>
    </w:tbl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523F0D33" w14:textId="0709DA33" w:rsidR="00DE555F" w:rsidRPr="008F1CF3" w:rsidRDefault="008F1CF3" w:rsidP="001554D9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  <w:r>
        <w:rPr>
          <w:sz w:val="24"/>
        </w:rPr>
        <w:tab/>
      </w:r>
      <w:bookmarkStart w:id="0" w:name="_GoBack"/>
      <w:bookmarkEnd w:id="0"/>
    </w:p>
    <w:p w14:paraId="5D08D6BD" w14:textId="77777777" w:rsidR="00C36700" w:rsidRDefault="00C36700" w:rsidP="001554D9">
      <w:pPr>
        <w:spacing w:before="64" w:line="259" w:lineRule="auto"/>
        <w:ind w:right="146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0"/>
  </w:num>
  <w:num w:numId="11">
    <w:abstractNumId w:val="1"/>
  </w:num>
  <w:num w:numId="12">
    <w:abstractNumId w:val="2"/>
  </w:num>
  <w:num w:numId="13">
    <w:abstractNumId w:val="21"/>
  </w:num>
  <w:num w:numId="14">
    <w:abstractNumId w:val="16"/>
  </w:num>
  <w:num w:numId="15">
    <w:abstractNumId w:val="4"/>
  </w:num>
  <w:num w:numId="16">
    <w:abstractNumId w:val="19"/>
  </w:num>
  <w:num w:numId="17">
    <w:abstractNumId w:val="14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0178DA"/>
    <w:rsid w:val="001554D9"/>
    <w:rsid w:val="00176418"/>
    <w:rsid w:val="002D1CEC"/>
    <w:rsid w:val="00350E91"/>
    <w:rsid w:val="003F7F6A"/>
    <w:rsid w:val="00457A71"/>
    <w:rsid w:val="004734FD"/>
    <w:rsid w:val="00524945"/>
    <w:rsid w:val="00625F83"/>
    <w:rsid w:val="00690834"/>
    <w:rsid w:val="006D7D62"/>
    <w:rsid w:val="008F1CF3"/>
    <w:rsid w:val="00AD4122"/>
    <w:rsid w:val="00BF4F95"/>
    <w:rsid w:val="00C36700"/>
    <w:rsid w:val="00C94F71"/>
    <w:rsid w:val="00CD241D"/>
    <w:rsid w:val="00D0262C"/>
    <w:rsid w:val="00D70D88"/>
    <w:rsid w:val="00DA268D"/>
    <w:rsid w:val="00DE555F"/>
    <w:rsid w:val="00E53CD4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2025-04-01T05:54:00Z</dcterms:created>
  <dcterms:modified xsi:type="dcterms:W3CDTF">2025-04-01T05:54:00Z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